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78" w:rsidRDefault="00CC3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уроков для </w:t>
      </w:r>
      <w:r>
        <w:rPr>
          <w:rFonts w:ascii="Times New Roman" w:hAnsi="Times New Roman"/>
          <w:b/>
          <w:sz w:val="24"/>
          <w:u w:val="single"/>
        </w:rPr>
        <w:t xml:space="preserve"> 9</w:t>
      </w:r>
      <w:r>
        <w:rPr>
          <w:rFonts w:ascii="Times New Roman" w:hAnsi="Times New Roman"/>
          <w:b/>
          <w:sz w:val="24"/>
        </w:rPr>
        <w:t xml:space="preserve"> класса на 18.01.2024 г.</w:t>
      </w:r>
    </w:p>
    <w:p w:rsidR="00391478" w:rsidRDefault="003914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026" w:type="dxa"/>
        <w:tblInd w:w="-372" w:type="dxa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1699"/>
        <w:gridCol w:w="1555"/>
        <w:gridCol w:w="2254"/>
        <w:gridCol w:w="5686"/>
        <w:gridCol w:w="1989"/>
      </w:tblGrid>
      <w:tr w:rsidR="0039147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391478">
        <w:trPr>
          <w:trHeight w:val="1"/>
        </w:trPr>
        <w:tc>
          <w:tcPr>
            <w:tcW w:w="15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</w:t>
            </w:r>
          </w:p>
        </w:tc>
      </w:tr>
      <w:tr w:rsidR="00391478">
        <w:trPr>
          <w:trHeight w:val="9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8.30 -9.00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Русский язык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Бессоюзные сложные предложения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». Занятия в БСП.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1478">
        <w:trPr>
          <w:trHeight w:val="28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9.00 - 9.20 Перемена. Подключение к уроку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147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Н.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М.Ю. Лермонтов «Герой нашего времени». «Княжна Мери»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color w:val="C55A11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1478">
        <w:trPr>
          <w:trHeight w:val="1"/>
        </w:trPr>
        <w:tc>
          <w:tcPr>
            <w:tcW w:w="15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 –</w:t>
            </w:r>
            <w:r>
              <w:rPr>
                <w:rFonts w:ascii="Times New Roman" w:hAnsi="Times New Roman"/>
                <w:sz w:val="24"/>
              </w:rPr>
              <w:t xml:space="preserve"> 10.10 Перемена. Подключение к уроку.</w:t>
            </w:r>
          </w:p>
        </w:tc>
      </w:tr>
      <w:tr w:rsidR="0039147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Геометроия</w:t>
            </w:r>
            <w:proofErr w:type="spellEnd"/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Длина окружности и площадь круга 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114 теория стр. 278-279, №1101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114, формула Длины окружности.</w:t>
            </w:r>
          </w:p>
        </w:tc>
      </w:tr>
      <w:tr w:rsidR="00391478">
        <w:trPr>
          <w:trHeight w:val="1"/>
        </w:trPr>
        <w:tc>
          <w:tcPr>
            <w:tcW w:w="15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10.40-11.20 </w:t>
            </w:r>
            <w:r>
              <w:rPr>
                <w:rFonts w:ascii="Times New Roman" w:hAnsi="Times New Roman"/>
                <w:sz w:val="24"/>
              </w:rPr>
              <w:t>Перемена. Подключение к уроку.</w:t>
            </w:r>
          </w:p>
        </w:tc>
      </w:tr>
      <w:tr w:rsidR="0039147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11.50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Районы Центральной России. Москва и Московский столичный регион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Вопросы и задания к параграфу 38</w:t>
            </w:r>
          </w:p>
          <w:p w:rsidR="00391478" w:rsidRDefault="003914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91478">
        <w:trPr>
          <w:trHeight w:val="1"/>
        </w:trPr>
        <w:tc>
          <w:tcPr>
            <w:tcW w:w="15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 – 12.10 Перемена.</w:t>
            </w:r>
            <w:r>
              <w:rPr>
                <w:rFonts w:ascii="Times New Roman" w:hAnsi="Times New Roman"/>
                <w:sz w:val="24"/>
              </w:rPr>
              <w:t xml:space="preserve"> Завтрак. Подключение к уроку.</w:t>
            </w:r>
          </w:p>
        </w:tc>
      </w:tr>
      <w:tr w:rsidR="0039147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Виды отдыха в различное время года.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». Проработать лексику.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Выучить словарь модуля 4с</w:t>
            </w:r>
          </w:p>
        </w:tc>
      </w:tr>
      <w:tr w:rsidR="00391478">
        <w:trPr>
          <w:trHeight w:val="1"/>
        </w:trPr>
        <w:tc>
          <w:tcPr>
            <w:tcW w:w="1502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12.40-12.10 Перемена. Подключение к </w:t>
            </w:r>
            <w:r>
              <w:rPr>
                <w:rFonts w:ascii="Times New Roman" w:hAnsi="Times New Roman"/>
                <w:sz w:val="24"/>
              </w:rPr>
              <w:t>уроку.</w:t>
            </w:r>
          </w:p>
        </w:tc>
      </w:tr>
      <w:tr w:rsidR="0039147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Соединения галогенов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и задания к параграфу</w:t>
            </w:r>
          </w:p>
        </w:tc>
      </w:tr>
      <w:tr w:rsidR="00391478">
        <w:trPr>
          <w:trHeight w:val="1"/>
        </w:trPr>
        <w:tc>
          <w:tcPr>
            <w:tcW w:w="15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13.30-13.50 Перемена. Подключение к уроку.</w:t>
            </w:r>
          </w:p>
        </w:tc>
      </w:tr>
      <w:tr w:rsidR="00391478">
        <w:trPr>
          <w:trHeight w:val="1"/>
        </w:trPr>
        <w:tc>
          <w:tcPr>
            <w:tcW w:w="15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147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13.50-14.20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Типовые алгоритмы </w:t>
            </w:r>
            <w:r>
              <w:rPr>
                <w:rFonts w:ascii="Times New Roman" w:hAnsi="Times New Roman"/>
                <w:sz w:val="24"/>
              </w:rPr>
              <w:lastRenderedPageBreak/>
              <w:t>обработки массивов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Подключение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">
              <w:r>
                <w:rPr>
                  <w:rStyle w:val="ListLabel1"/>
                </w:rPr>
                <w:t>https://m.edsoo.ru/8a17cd60</w:t>
              </w:r>
            </w:hyperlink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задано</w:t>
            </w:r>
          </w:p>
        </w:tc>
      </w:tr>
    </w:tbl>
    <w:p w:rsidR="00391478" w:rsidRDefault="00391478">
      <w:pPr>
        <w:rPr>
          <w:rFonts w:ascii="Times New Roman" w:hAnsi="Times New Roman"/>
          <w:sz w:val="24"/>
        </w:rPr>
      </w:pPr>
    </w:p>
    <w:p w:rsidR="00391478" w:rsidRDefault="0039147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91478" w:rsidRDefault="003914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91478" w:rsidRDefault="003914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91478" w:rsidRDefault="00CC3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6 </w:t>
      </w:r>
      <w:r>
        <w:rPr>
          <w:rFonts w:ascii="Times New Roman" w:hAnsi="Times New Roman"/>
          <w:b/>
          <w:sz w:val="24"/>
        </w:rPr>
        <w:t>класса на 18.01.2024 г.</w:t>
      </w:r>
    </w:p>
    <w:p w:rsidR="00391478" w:rsidRDefault="003914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026" w:type="dxa"/>
        <w:tblInd w:w="-372" w:type="dxa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1699"/>
        <w:gridCol w:w="1555"/>
        <w:gridCol w:w="2254"/>
        <w:gridCol w:w="5686"/>
        <w:gridCol w:w="1989"/>
      </w:tblGrid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Предмет, </w:t>
            </w: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 Онлайн-линейка</w:t>
            </w:r>
          </w:p>
        </w:tc>
      </w:tr>
      <w:tr w:rsidR="00CC3E5B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Pr="001C16D3" w:rsidRDefault="00CC3E5B" w:rsidP="000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6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Pr="00FD432F" w:rsidRDefault="00CC3E5B" w:rsidP="000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И.В.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Воды океана.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Читаем параграф 33, выписываем в тетрадь определения, напечатанные на голубом фоне.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и задания к параграфу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CC3E5B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Pr="00FD432F" w:rsidRDefault="00CC3E5B" w:rsidP="000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6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Pr="00FD432F" w:rsidRDefault="00CC3E5B" w:rsidP="000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Н. </w:t>
            </w:r>
          </w:p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Повторение по теме «Имя существительное»</w:t>
            </w:r>
          </w:p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Подключение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391478" w:rsidRDefault="003914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Нахождение неизвестного члена пропорции.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 Вариант 2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12.40-12.10 Перемена. Подключение к уроку.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13.00-13.30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ОДНКР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И. 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Люди в обществе: духовно-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нравственное взаимовлияние 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При отсутствии связи   работать с электронным учебником по теме занятия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91478" w:rsidRDefault="00391478">
      <w:pPr>
        <w:rPr>
          <w:rFonts w:ascii="Times New Roman" w:hAnsi="Times New Roman"/>
          <w:sz w:val="24"/>
        </w:rPr>
      </w:pPr>
    </w:p>
    <w:p w:rsidR="00391478" w:rsidRDefault="00CC3E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5  </w:t>
      </w:r>
      <w:r>
        <w:rPr>
          <w:rFonts w:ascii="Times New Roman" w:hAnsi="Times New Roman"/>
          <w:b/>
          <w:sz w:val="24"/>
        </w:rPr>
        <w:t>класса на 18.01.2024 г.</w:t>
      </w:r>
    </w:p>
    <w:p w:rsidR="00391478" w:rsidRDefault="003914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5026" w:type="dxa"/>
        <w:tblInd w:w="-372" w:type="dxa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1699"/>
        <w:gridCol w:w="1555"/>
        <w:gridCol w:w="2254"/>
        <w:gridCol w:w="5686"/>
        <w:gridCol w:w="1989"/>
      </w:tblGrid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 Онлайн-линейка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Онлайн-подключение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Мой питомец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Выполняем устно упражнения 1,2,3 на стр. 70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70, упр. 5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Физическая культура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Круглова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Е. П.</w:t>
            </w:r>
          </w:p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Тема: Прямая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нижняя подача мяча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М.Н.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Стихотворения отечественных поэтов</w:t>
            </w:r>
            <w:r>
              <w:rPr>
                <w:rFonts w:ascii="Times New Roman" w:hAnsi="Times New Roman"/>
                <w:sz w:val="24"/>
              </w:rPr>
              <w:t xml:space="preserve"> о Родине и родной природе. А. А. Блок - стихотворение по выбору</w:t>
            </w:r>
          </w:p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Блок - стихотворение по выбору</w:t>
            </w:r>
          </w:p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Фомакина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Г.В.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Деление натуральных чисел и </w:t>
            </w:r>
            <w:r>
              <w:rPr>
                <w:rFonts w:ascii="Times New Roman" w:hAnsi="Times New Roman"/>
                <w:sz w:val="24"/>
              </w:rPr>
              <w:t>дроби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</w:rPr>
              <w:t>. п. 27. №210,227,228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27, фото выполненной работы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391478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391478" w:rsidRDefault="003914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Н.</w:t>
            </w:r>
          </w:p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Контрольная работа по теме «Имя существительное»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478" w:rsidRDefault="0039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</w:tc>
      </w:tr>
      <w:tr w:rsidR="00391478" w:rsidTr="00CC3E5B">
        <w:trPr>
          <w:trHeight w:val="1"/>
        </w:trPr>
        <w:tc>
          <w:tcPr>
            <w:tcW w:w="15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91478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12.40-12.10 </w:t>
            </w:r>
            <w:r>
              <w:rPr>
                <w:rFonts w:ascii="Times New Roman" w:hAnsi="Times New Roman"/>
                <w:sz w:val="24"/>
              </w:rPr>
              <w:t>Перемена. Подключение к уроку.</w:t>
            </w:r>
          </w:p>
        </w:tc>
      </w:tr>
      <w:tr w:rsidR="00CC3E5B" w:rsidTr="00CC3E5B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13.00-13.30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Онлайн-подключение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Pr="00FD432F" w:rsidRDefault="00CC3E5B" w:rsidP="000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5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3E5B" w:rsidRPr="00FD432F" w:rsidRDefault="00CC3E5B" w:rsidP="00065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E5B" w:rsidRDefault="00CC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91478" w:rsidRDefault="00391478">
      <w:bookmarkStart w:id="0" w:name="_GoBack"/>
      <w:bookmarkEnd w:id="0"/>
    </w:p>
    <w:sectPr w:rsidR="00391478">
      <w:pgSz w:w="16838" w:h="11906" w:orient="landscape"/>
      <w:pgMar w:top="567" w:right="1134" w:bottom="850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391478"/>
    <w:rsid w:val="00391478"/>
    <w:rsid w:val="00C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NSimSun" w:hAnsiTheme="minorHAnsi" w:cs="Arial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0">
    <w:name w:val="Гиперссылка1"/>
    <w:qFormat/>
    <w:rPr>
      <w:color w:val="0000FF"/>
      <w:u w:val="single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2">
    <w:name w:val="Основной шрифт абзаца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3">
    <w:name w:val="Обычный1"/>
    <w:qFormat/>
  </w:style>
  <w:style w:type="character" w:customStyle="1" w:styleId="Normal1">
    <w:name w:val="Normal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4">
    <w:name w:val="Подзаголовок1"/>
    <w:qFormat/>
    <w:rPr>
      <w:rFonts w:ascii="XO Thames" w:hAnsi="XO Thames"/>
      <w:i/>
      <w:sz w:val="24"/>
    </w:rPr>
  </w:style>
  <w:style w:type="character" w:customStyle="1" w:styleId="15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DefaultParagraphFont1">
    <w:name w:val="Default Paragraph Font1"/>
    <w:qFormat/>
  </w:style>
  <w:style w:type="character" w:customStyle="1" w:styleId="ListLabel1">
    <w:name w:val="ListLabel 1"/>
    <w:qFormat/>
    <w:rPr>
      <w:rFonts w:ascii="Times New Roman" w:hAnsi="Times New Roman"/>
      <w:b w:val="0"/>
      <w:i w:val="0"/>
      <w:color w:val="0000FF"/>
      <w:sz w:val="22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Hyperlink10">
    <w:name w:val="Hyperlink1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16">
    <w:name w:val="Гиперссылка1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styleId="30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22">
    <w:name w:val="Основной шрифт абзаца2"/>
    <w:qFormat/>
    <w:pPr>
      <w:spacing w:after="160" w:line="264" w:lineRule="auto"/>
    </w:pPr>
  </w:style>
  <w:style w:type="paragraph" w:customStyle="1" w:styleId="Internetlink">
    <w:name w:val="Internet link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7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HeaderandFooter0">
    <w:name w:val="Header and Footer"/>
    <w:qFormat/>
    <w:pPr>
      <w:spacing w:after="160"/>
      <w:jc w:val="both"/>
    </w:pPr>
    <w:rPr>
      <w:rFonts w:ascii="XO Thames" w:hAnsi="XO Thames"/>
      <w:sz w:val="20"/>
    </w:rPr>
  </w:style>
  <w:style w:type="paragraph" w:customStyle="1" w:styleId="18">
    <w:name w:val="Основной шрифт абзаца1"/>
    <w:qFormat/>
    <w:pPr>
      <w:spacing w:after="160" w:line="264" w:lineRule="auto"/>
    </w:pPr>
  </w:style>
  <w:style w:type="paragraph" w:styleId="9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19">
    <w:name w:val="Обычный1"/>
    <w:qFormat/>
    <w:pPr>
      <w:spacing w:after="160" w:line="264" w:lineRule="auto"/>
    </w:pPr>
  </w:style>
  <w:style w:type="paragraph" w:customStyle="1" w:styleId="Normal10">
    <w:name w:val="Normal1"/>
    <w:qFormat/>
    <w:pPr>
      <w:spacing w:after="160" w:line="264" w:lineRule="auto"/>
    </w:pPr>
  </w:style>
  <w:style w:type="paragraph" w:styleId="50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8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9">
    <w:name w:val="Title"/>
    <w:next w:val="a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customStyle="1" w:styleId="DefaultParagraphFont10">
    <w:name w:val="Default Paragraph Font1"/>
    <w:qFormat/>
    <w:pPr>
      <w:spacing w:after="160" w:line="264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NSimSun" w:hAnsiTheme="minorHAnsi" w:cs="Arial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0">
    <w:name w:val="Гиперссылка1"/>
    <w:qFormat/>
    <w:rPr>
      <w:color w:val="0000FF"/>
      <w:u w:val="single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2">
    <w:name w:val="Основной шрифт абзаца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3">
    <w:name w:val="Обычный1"/>
    <w:qFormat/>
  </w:style>
  <w:style w:type="character" w:customStyle="1" w:styleId="Normal1">
    <w:name w:val="Normal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4">
    <w:name w:val="Подзаголовок1"/>
    <w:qFormat/>
    <w:rPr>
      <w:rFonts w:ascii="XO Thames" w:hAnsi="XO Thames"/>
      <w:i/>
      <w:sz w:val="24"/>
    </w:rPr>
  </w:style>
  <w:style w:type="character" w:customStyle="1" w:styleId="15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character" w:customStyle="1" w:styleId="DefaultParagraphFont1">
    <w:name w:val="Default Paragraph Font1"/>
    <w:qFormat/>
  </w:style>
  <w:style w:type="character" w:customStyle="1" w:styleId="ListLabel1">
    <w:name w:val="ListLabel 1"/>
    <w:qFormat/>
    <w:rPr>
      <w:rFonts w:ascii="Times New Roman" w:hAnsi="Times New Roman"/>
      <w:b w:val="0"/>
      <w:i w:val="0"/>
      <w:color w:val="0000FF"/>
      <w:sz w:val="22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Hyperlink10">
    <w:name w:val="Hyperlink1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16">
    <w:name w:val="Гиперссылка1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styleId="30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22">
    <w:name w:val="Основной шрифт абзаца2"/>
    <w:qFormat/>
    <w:pPr>
      <w:spacing w:after="160" w:line="264" w:lineRule="auto"/>
    </w:pPr>
  </w:style>
  <w:style w:type="paragraph" w:customStyle="1" w:styleId="Internetlink">
    <w:name w:val="Internet link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7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HeaderandFooter0">
    <w:name w:val="Header and Footer"/>
    <w:qFormat/>
    <w:pPr>
      <w:spacing w:after="160"/>
      <w:jc w:val="both"/>
    </w:pPr>
    <w:rPr>
      <w:rFonts w:ascii="XO Thames" w:hAnsi="XO Thames"/>
      <w:sz w:val="20"/>
    </w:rPr>
  </w:style>
  <w:style w:type="paragraph" w:customStyle="1" w:styleId="18">
    <w:name w:val="Основной шрифт абзаца1"/>
    <w:qFormat/>
    <w:pPr>
      <w:spacing w:after="160" w:line="264" w:lineRule="auto"/>
    </w:pPr>
  </w:style>
  <w:style w:type="paragraph" w:styleId="9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19">
    <w:name w:val="Обычный1"/>
    <w:qFormat/>
    <w:pPr>
      <w:spacing w:after="160" w:line="264" w:lineRule="auto"/>
    </w:pPr>
  </w:style>
  <w:style w:type="paragraph" w:customStyle="1" w:styleId="Normal10">
    <w:name w:val="Normal1"/>
    <w:qFormat/>
    <w:pPr>
      <w:spacing w:after="160" w:line="264" w:lineRule="auto"/>
    </w:pPr>
  </w:style>
  <w:style w:type="paragraph" w:styleId="50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8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9">
    <w:name w:val="Title"/>
    <w:next w:val="a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customStyle="1" w:styleId="DefaultParagraphFont10">
    <w:name w:val="Default Paragraph Font1"/>
    <w:qFormat/>
    <w:pPr>
      <w:spacing w:after="160" w:line="26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8a17cd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Uchitel2</cp:lastModifiedBy>
  <cp:revision>2</cp:revision>
  <dcterms:created xsi:type="dcterms:W3CDTF">2024-01-17T17:58:00Z</dcterms:created>
  <dcterms:modified xsi:type="dcterms:W3CDTF">2024-01-17T18:00:00Z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